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#32: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6:18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6:48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acceleration Ui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the acceleration vector and UI.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in-world velocity world vector arrow to rotate with object’s velocity direction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Fine tuned placement of arrow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into documentation on adding force to an object in Unity.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implementing in-world </w:t>
      </w:r>
      <w:r w:rsidDel="00000000" w:rsidR="00000000" w:rsidRPr="00000000">
        <w:rPr>
          <w:rtl w:val="0"/>
        </w:rPr>
        <w:t xml:space="preserve">vector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progress on Main Menu. Need to import different font style.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 3 hours since the last meeting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collision detection script along with the system schema script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collision detection script and the system schema script.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